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E06" w:rsidRPr="004E38BC" w:rsidRDefault="003A2E06" w:rsidP="003A2E06">
      <w:pPr>
        <w:pStyle w:val="Balk3"/>
        <w:spacing w:before="0" w:beforeAutospacing="0" w:after="0" w:afterAutospacing="0"/>
        <w:rPr>
          <w:rFonts w:ascii="Verdana" w:hAnsi="Verdana"/>
          <w:sz w:val="20"/>
          <w:szCs w:val="20"/>
        </w:rPr>
      </w:pPr>
      <w:r w:rsidRPr="004E38BC">
        <w:rPr>
          <w:rFonts w:ascii="Verdana" w:hAnsi="Verdana"/>
          <w:sz w:val="20"/>
          <w:szCs w:val="20"/>
        </w:rPr>
        <w:t>Vizyon</w:t>
      </w:r>
    </w:p>
    <w:p w:rsidR="003A2E06" w:rsidRPr="004E38BC" w:rsidRDefault="003A2E06" w:rsidP="003A2E06">
      <w:pPr>
        <w:pStyle w:val="NormalWeb"/>
        <w:spacing w:before="0" w:beforeAutospacing="0" w:after="0" w:afterAutospacing="0"/>
        <w:rPr>
          <w:rFonts w:ascii="Verdana" w:hAnsi="Verdana"/>
          <w:sz w:val="20"/>
          <w:szCs w:val="20"/>
        </w:rPr>
      </w:pPr>
      <w:r w:rsidRPr="004E38BC">
        <w:rPr>
          <w:rFonts w:ascii="Verdana" w:hAnsi="Verdana"/>
          <w:sz w:val="20"/>
          <w:szCs w:val="20"/>
        </w:rPr>
        <w:t>Türkiye’de Halkla İlişkiler sektörünün en güçlü sesi ve uluslararası platformda mesleki referans noktası olmak.</w:t>
      </w:r>
    </w:p>
    <w:p w:rsidR="003A2E06" w:rsidRPr="004E38BC" w:rsidRDefault="003A2E06" w:rsidP="003A2E06">
      <w:pPr>
        <w:pStyle w:val="Balk3"/>
        <w:spacing w:before="0" w:beforeAutospacing="0" w:after="0" w:afterAutospacing="0"/>
        <w:rPr>
          <w:rFonts w:ascii="Verdana" w:hAnsi="Verdana"/>
          <w:sz w:val="20"/>
          <w:szCs w:val="20"/>
        </w:rPr>
      </w:pPr>
      <w:r w:rsidRPr="004E38BC">
        <w:rPr>
          <w:rFonts w:ascii="Verdana" w:hAnsi="Verdana"/>
          <w:sz w:val="20"/>
          <w:szCs w:val="20"/>
        </w:rPr>
        <w:t>Misyon</w:t>
      </w:r>
    </w:p>
    <w:p w:rsidR="003A2E06" w:rsidRPr="004E38BC" w:rsidRDefault="003A2E06" w:rsidP="003A2E06">
      <w:pPr>
        <w:numPr>
          <w:ilvl w:val="0"/>
          <w:numId w:val="1"/>
        </w:numPr>
        <w:spacing w:after="0" w:line="240" w:lineRule="auto"/>
        <w:rPr>
          <w:rFonts w:ascii="Verdana" w:hAnsi="Verdana"/>
          <w:sz w:val="20"/>
          <w:szCs w:val="20"/>
        </w:rPr>
      </w:pPr>
      <w:r w:rsidRPr="004E38BC">
        <w:rPr>
          <w:rFonts w:ascii="Verdana" w:hAnsi="Verdana"/>
          <w:sz w:val="20"/>
          <w:szCs w:val="20"/>
        </w:rPr>
        <w:t>Halkla İlişkiler mesleğinde etik kodları ve profesyonel standartları geliştirmek, benimsetmek ve gözetmek,</w:t>
      </w:r>
    </w:p>
    <w:p w:rsidR="003A2E06" w:rsidRPr="004E38BC" w:rsidRDefault="003A2E06" w:rsidP="003A2E06">
      <w:pPr>
        <w:numPr>
          <w:ilvl w:val="0"/>
          <w:numId w:val="1"/>
        </w:numPr>
        <w:spacing w:after="0" w:line="240" w:lineRule="auto"/>
        <w:rPr>
          <w:rFonts w:ascii="Verdana" w:hAnsi="Verdana"/>
          <w:sz w:val="20"/>
          <w:szCs w:val="20"/>
        </w:rPr>
      </w:pPr>
      <w:r w:rsidRPr="004E38BC">
        <w:rPr>
          <w:rFonts w:ascii="Verdana" w:hAnsi="Verdana"/>
          <w:sz w:val="20"/>
          <w:szCs w:val="20"/>
        </w:rPr>
        <w:t>Üyeleri, iletişim alanındaki diğer meslek örgütleri ve paydaşları ile ulusal ve uluslararası meslek etiği ilkelerine, dayanışmaya, bilgi alışverişine ve etkileşime dayalı ve sürekli gelişime odaklı bir iletişim ortamı yaratmak,</w:t>
      </w:r>
    </w:p>
    <w:p w:rsidR="003A2E06" w:rsidRPr="004E38BC" w:rsidRDefault="003A2E06" w:rsidP="003A2E06">
      <w:pPr>
        <w:numPr>
          <w:ilvl w:val="0"/>
          <w:numId w:val="1"/>
        </w:numPr>
        <w:spacing w:after="0" w:line="240" w:lineRule="auto"/>
        <w:rPr>
          <w:rFonts w:ascii="Verdana" w:hAnsi="Verdana"/>
          <w:sz w:val="20"/>
          <w:szCs w:val="20"/>
        </w:rPr>
      </w:pPr>
      <w:r w:rsidRPr="004E38BC">
        <w:rPr>
          <w:rFonts w:ascii="Verdana" w:hAnsi="Verdana"/>
          <w:sz w:val="20"/>
          <w:szCs w:val="20"/>
        </w:rPr>
        <w:t>Halkla İlişkiler mesleğinin itibarını yükseltmek ve bir yönetim bilimi olarak benimsenmesini sağlamak.</w:t>
      </w:r>
    </w:p>
    <w:p w:rsidR="003A2E06" w:rsidRPr="004E38BC" w:rsidRDefault="003A2E06" w:rsidP="003A2E06">
      <w:pPr>
        <w:pStyle w:val="Balk3"/>
        <w:spacing w:before="0" w:beforeAutospacing="0" w:after="0" w:afterAutospacing="0"/>
        <w:rPr>
          <w:rFonts w:ascii="Verdana" w:hAnsi="Verdana"/>
          <w:sz w:val="20"/>
          <w:szCs w:val="20"/>
        </w:rPr>
      </w:pPr>
      <w:r w:rsidRPr="004E38BC">
        <w:rPr>
          <w:rFonts w:ascii="Verdana" w:hAnsi="Verdana"/>
          <w:sz w:val="20"/>
          <w:szCs w:val="20"/>
        </w:rPr>
        <w:t>Değerler</w:t>
      </w:r>
    </w:p>
    <w:p w:rsidR="003A2E06" w:rsidRDefault="003A2E06" w:rsidP="003A2E06">
      <w:pPr>
        <w:pStyle w:val="NormalWeb"/>
        <w:spacing w:before="0" w:beforeAutospacing="0" w:after="0" w:afterAutospacing="0"/>
        <w:rPr>
          <w:rFonts w:ascii="Verdana" w:hAnsi="Verdana"/>
          <w:b/>
          <w:bCs/>
          <w:sz w:val="20"/>
          <w:szCs w:val="20"/>
        </w:rPr>
      </w:pPr>
      <w:r w:rsidRPr="004E38BC">
        <w:rPr>
          <w:rFonts w:ascii="Verdana" w:hAnsi="Verdana"/>
          <w:b/>
          <w:bCs/>
          <w:sz w:val="20"/>
          <w:szCs w:val="20"/>
        </w:rPr>
        <w:t xml:space="preserve">Önderlik </w:t>
      </w:r>
      <w:r w:rsidRPr="004E38BC">
        <w:rPr>
          <w:rFonts w:ascii="Verdana" w:hAnsi="Verdana"/>
          <w:sz w:val="20"/>
          <w:szCs w:val="20"/>
        </w:rPr>
        <w:br/>
      </w:r>
      <w:r w:rsidRPr="004E38BC">
        <w:rPr>
          <w:rFonts w:ascii="Verdana" w:hAnsi="Verdana"/>
          <w:sz w:val="20"/>
          <w:szCs w:val="20"/>
        </w:rPr>
        <w:br/>
        <w:t xml:space="preserve">İleri seviyede mesleki bilgi sahibi olmak ve uzmanlık seviyesine ulaşabilmek için araştırma ve eğitim yoluyla yetkinliğimizi geliştirir, mesleğimizin gelişimine katkıda bulunur ve halkla ilişkiler mesleği ile ilgili ulusal ve uluslararası kaynaklardan elde edilen bilgileri iletişim camiası ve üyelerimiz ile paylaşarak sürekli bir bilgi akışı sağlarız. </w:t>
      </w:r>
      <w:r w:rsidRPr="004E38BC">
        <w:rPr>
          <w:rFonts w:ascii="Verdana" w:hAnsi="Verdana"/>
          <w:sz w:val="20"/>
          <w:szCs w:val="20"/>
        </w:rPr>
        <w:br/>
      </w:r>
      <w:r w:rsidRPr="004E38BC">
        <w:rPr>
          <w:rFonts w:ascii="Verdana" w:hAnsi="Verdana"/>
          <w:sz w:val="20"/>
          <w:szCs w:val="20"/>
        </w:rPr>
        <w:br/>
        <w:t xml:space="preserve">Türkiye'de iş dünyasını, kamu sektörünü ve genel olarak kamuoyunu halkla ilişkiler sektörü ve halkla ilişkilerin önemi hakkında bilgilendirmek doğrultusunda üzerimize düşen tüm rolleri ve görevleri yerine getiririz. </w:t>
      </w:r>
      <w:r w:rsidRPr="004E38BC">
        <w:rPr>
          <w:rFonts w:ascii="Verdana" w:hAnsi="Verdana"/>
          <w:sz w:val="20"/>
          <w:szCs w:val="20"/>
        </w:rPr>
        <w:br/>
      </w:r>
      <w:r w:rsidRPr="004E38BC">
        <w:rPr>
          <w:rFonts w:ascii="Verdana" w:hAnsi="Verdana"/>
          <w:sz w:val="20"/>
          <w:szCs w:val="20"/>
        </w:rPr>
        <w:br/>
        <w:t xml:space="preserve">Halkla ilişkiler mesleğinin gelişimi için </w:t>
      </w:r>
      <w:proofErr w:type="spellStart"/>
      <w:r w:rsidRPr="004E38BC">
        <w:rPr>
          <w:rFonts w:ascii="Verdana" w:hAnsi="Verdana"/>
          <w:sz w:val="20"/>
          <w:szCs w:val="20"/>
        </w:rPr>
        <w:t>proaktif</w:t>
      </w:r>
      <w:proofErr w:type="spellEnd"/>
      <w:r w:rsidRPr="004E38BC">
        <w:rPr>
          <w:rFonts w:ascii="Verdana" w:hAnsi="Verdana"/>
          <w:sz w:val="20"/>
          <w:szCs w:val="20"/>
        </w:rPr>
        <w:t xml:space="preserve"> bir tutumla çalışarak ve yeni </w:t>
      </w:r>
      <w:proofErr w:type="gramStart"/>
      <w:r w:rsidRPr="004E38BC">
        <w:rPr>
          <w:rFonts w:ascii="Verdana" w:hAnsi="Verdana"/>
          <w:sz w:val="20"/>
          <w:szCs w:val="20"/>
        </w:rPr>
        <w:t>inisiyatifler</w:t>
      </w:r>
      <w:proofErr w:type="gramEnd"/>
      <w:r w:rsidRPr="004E38BC">
        <w:rPr>
          <w:rFonts w:ascii="Verdana" w:hAnsi="Verdana"/>
          <w:sz w:val="20"/>
          <w:szCs w:val="20"/>
        </w:rPr>
        <w:t xml:space="preserve"> üstlenerek; üyelerimizin hem kendi aralarında hem de derneğimizle çift yönlü, sağlıklı ve sürekli bir iletişim içinde olmasını sağlarız.</w:t>
      </w:r>
      <w:r w:rsidRPr="004E38BC">
        <w:rPr>
          <w:rFonts w:ascii="Verdana" w:hAnsi="Verdana"/>
          <w:sz w:val="20"/>
          <w:szCs w:val="20"/>
        </w:rPr>
        <w:br/>
      </w:r>
      <w:r w:rsidRPr="004E38BC">
        <w:rPr>
          <w:rFonts w:ascii="Verdana" w:hAnsi="Verdana"/>
          <w:sz w:val="20"/>
          <w:szCs w:val="20"/>
        </w:rPr>
        <w:br/>
      </w:r>
      <w:r w:rsidRPr="004E38BC">
        <w:rPr>
          <w:rFonts w:ascii="Verdana" w:hAnsi="Verdana"/>
          <w:sz w:val="20"/>
          <w:szCs w:val="20"/>
        </w:rPr>
        <w:br/>
      </w:r>
      <w:r w:rsidRPr="004E38BC">
        <w:rPr>
          <w:rFonts w:ascii="Verdana" w:hAnsi="Verdana"/>
          <w:b/>
          <w:bCs/>
          <w:sz w:val="20"/>
          <w:szCs w:val="20"/>
        </w:rPr>
        <w:t xml:space="preserve">Saygınlık </w:t>
      </w:r>
      <w:r w:rsidRPr="004E38BC">
        <w:rPr>
          <w:rFonts w:ascii="Verdana" w:hAnsi="Verdana"/>
          <w:sz w:val="20"/>
          <w:szCs w:val="20"/>
        </w:rPr>
        <w:br/>
      </w:r>
      <w:r w:rsidRPr="004E38BC">
        <w:rPr>
          <w:rFonts w:ascii="Verdana" w:hAnsi="Verdana"/>
          <w:sz w:val="20"/>
          <w:szCs w:val="20"/>
        </w:rPr>
        <w:br/>
        <w:t>Mesleki performansta yüksek standartları, itibarlı bir profesyonelliği ve TÜHİD Meslek Ahlakı İlkeleri'ni benimser ve bunları iletişimde mükemmelliğin koşulları sayarız.</w:t>
      </w:r>
      <w:r w:rsidRPr="004E38BC">
        <w:rPr>
          <w:rFonts w:ascii="Verdana" w:hAnsi="Verdana"/>
          <w:sz w:val="20"/>
          <w:szCs w:val="20"/>
        </w:rPr>
        <w:br/>
      </w:r>
      <w:r w:rsidRPr="004E38BC">
        <w:rPr>
          <w:rFonts w:ascii="Verdana" w:hAnsi="Verdana"/>
          <w:sz w:val="20"/>
          <w:szCs w:val="20"/>
        </w:rPr>
        <w:br/>
      </w:r>
      <w:r w:rsidRPr="004E38BC">
        <w:rPr>
          <w:rFonts w:ascii="Verdana" w:hAnsi="Verdana"/>
          <w:sz w:val="20"/>
          <w:szCs w:val="20"/>
        </w:rPr>
        <w:br/>
      </w:r>
      <w:r w:rsidRPr="004E38BC">
        <w:rPr>
          <w:rFonts w:ascii="Verdana" w:hAnsi="Verdana"/>
          <w:b/>
          <w:bCs/>
          <w:sz w:val="20"/>
          <w:szCs w:val="20"/>
        </w:rPr>
        <w:t xml:space="preserve">Güvenilirlik </w:t>
      </w:r>
      <w:r w:rsidRPr="004E38BC">
        <w:rPr>
          <w:rFonts w:ascii="Verdana" w:hAnsi="Verdana"/>
          <w:sz w:val="20"/>
          <w:szCs w:val="20"/>
        </w:rPr>
        <w:br/>
      </w:r>
      <w:r w:rsidRPr="004E38BC">
        <w:rPr>
          <w:rFonts w:ascii="Verdana" w:hAnsi="Verdana"/>
          <w:sz w:val="20"/>
          <w:szCs w:val="20"/>
        </w:rPr>
        <w:br/>
        <w:t xml:space="preserve">Halkla ilişkiler sektöründe bireysel ve kurumsal olarak yaptığımız tüm çalışmaların ve faaliyetlerin sorumluluğunu üstlenmeyi ve bunların ilgili paydaşlara hesabını vermeyi; üyelerimize, mesleğimize ve sektöre karşı sorumluluğumuzun bir gereği olarak görürüz. </w:t>
      </w:r>
      <w:r w:rsidRPr="004E38BC">
        <w:rPr>
          <w:rFonts w:ascii="Verdana" w:hAnsi="Verdana"/>
          <w:sz w:val="20"/>
          <w:szCs w:val="20"/>
        </w:rPr>
        <w:br/>
      </w:r>
      <w:r w:rsidRPr="004E38BC">
        <w:rPr>
          <w:rFonts w:ascii="Verdana" w:hAnsi="Verdana"/>
          <w:sz w:val="20"/>
          <w:szCs w:val="20"/>
        </w:rPr>
        <w:br/>
        <w:t xml:space="preserve">Mesleğimiz dolayısı ile kurduğumuz tüm ilişkilerde ve üyelerimizle ilişkilerimizde adalet, güven, saygı ve dayanışmayı esas alırız. </w:t>
      </w:r>
      <w:r w:rsidRPr="004E38BC">
        <w:rPr>
          <w:rFonts w:ascii="Verdana" w:hAnsi="Verdana"/>
          <w:sz w:val="20"/>
          <w:szCs w:val="20"/>
        </w:rPr>
        <w:br/>
      </w:r>
      <w:r w:rsidRPr="004E38BC">
        <w:rPr>
          <w:rFonts w:ascii="Verdana" w:hAnsi="Verdana"/>
          <w:sz w:val="20"/>
          <w:szCs w:val="20"/>
        </w:rPr>
        <w:br/>
        <w:t xml:space="preserve">Dürüstlük ilkesine ve TÜHİD Meslek Ahlakı İlkeleri'ne sadakatle bağlılığımız ile hem kişisel itibarımızı hem de mesleğimizin itibarını korur ve gözetiriz. </w:t>
      </w:r>
      <w:r w:rsidRPr="004E38BC">
        <w:rPr>
          <w:rFonts w:ascii="Verdana" w:hAnsi="Verdana"/>
          <w:sz w:val="20"/>
          <w:szCs w:val="20"/>
        </w:rPr>
        <w:br/>
      </w:r>
      <w:r w:rsidRPr="004E38BC">
        <w:rPr>
          <w:rFonts w:ascii="Verdana" w:hAnsi="Verdana"/>
          <w:sz w:val="20"/>
          <w:szCs w:val="20"/>
        </w:rPr>
        <w:br/>
        <w:t xml:space="preserve">Mesleğimizle ilgili çalışmalarda ve Dernek çalışmalarımızda açıklık ilkesini benimseriz. </w:t>
      </w:r>
      <w:r w:rsidRPr="004E38BC">
        <w:rPr>
          <w:rFonts w:ascii="Verdana" w:hAnsi="Verdana"/>
          <w:sz w:val="20"/>
          <w:szCs w:val="20"/>
        </w:rPr>
        <w:br/>
      </w:r>
      <w:r w:rsidRPr="004E38BC">
        <w:rPr>
          <w:rFonts w:ascii="Verdana" w:hAnsi="Verdana"/>
          <w:sz w:val="20"/>
          <w:szCs w:val="20"/>
        </w:rPr>
        <w:br/>
      </w:r>
      <w:r w:rsidRPr="004E38BC">
        <w:rPr>
          <w:rFonts w:ascii="Verdana" w:hAnsi="Verdana"/>
          <w:sz w:val="20"/>
          <w:szCs w:val="20"/>
        </w:rPr>
        <w:br/>
      </w:r>
    </w:p>
    <w:p w:rsidR="003A2E06" w:rsidRPr="004E38BC" w:rsidRDefault="003A2E06" w:rsidP="003A2E06">
      <w:pPr>
        <w:pStyle w:val="NormalWeb"/>
        <w:spacing w:before="0" w:beforeAutospacing="0" w:after="0" w:afterAutospacing="0"/>
        <w:rPr>
          <w:rFonts w:ascii="Verdana" w:hAnsi="Verdana"/>
          <w:sz w:val="20"/>
          <w:szCs w:val="20"/>
        </w:rPr>
      </w:pPr>
      <w:r w:rsidRPr="004E38BC">
        <w:rPr>
          <w:rFonts w:ascii="Verdana" w:hAnsi="Verdana"/>
          <w:b/>
          <w:bCs/>
          <w:sz w:val="20"/>
          <w:szCs w:val="20"/>
        </w:rPr>
        <w:t xml:space="preserve">İşbirliği ve Uzlaşma </w:t>
      </w:r>
      <w:r w:rsidRPr="004E38BC">
        <w:rPr>
          <w:rFonts w:ascii="Verdana" w:hAnsi="Verdana"/>
          <w:sz w:val="20"/>
          <w:szCs w:val="20"/>
        </w:rPr>
        <w:br/>
      </w:r>
      <w:r w:rsidRPr="004E38BC">
        <w:rPr>
          <w:rFonts w:ascii="Verdana" w:hAnsi="Verdana"/>
          <w:sz w:val="20"/>
          <w:szCs w:val="20"/>
        </w:rPr>
        <w:br/>
        <w:t xml:space="preserve">Meslektaşlarımız, </w:t>
      </w:r>
      <w:proofErr w:type="spellStart"/>
      <w:r w:rsidRPr="004E38BC">
        <w:rPr>
          <w:rFonts w:ascii="Verdana" w:hAnsi="Verdana"/>
          <w:sz w:val="20"/>
          <w:szCs w:val="20"/>
        </w:rPr>
        <w:t>sektörel</w:t>
      </w:r>
      <w:proofErr w:type="spellEnd"/>
      <w:r w:rsidRPr="004E38BC">
        <w:rPr>
          <w:rFonts w:ascii="Verdana" w:hAnsi="Verdana"/>
          <w:sz w:val="20"/>
          <w:szCs w:val="20"/>
        </w:rPr>
        <w:t xml:space="preserve"> kuruluşlar ve üyelerimiz arasında; uzlaşmacı ve yapıcı bir işbirliğine dayalı bilgi alışverişi platformunun oluşturulması doğrultusunda çaba gösteririz. </w:t>
      </w:r>
      <w:r w:rsidRPr="004E38BC">
        <w:rPr>
          <w:rFonts w:ascii="Verdana" w:hAnsi="Verdana"/>
          <w:sz w:val="20"/>
          <w:szCs w:val="20"/>
        </w:rPr>
        <w:br/>
      </w:r>
      <w:r w:rsidRPr="004E38BC">
        <w:rPr>
          <w:rFonts w:ascii="Verdana" w:hAnsi="Verdana"/>
          <w:sz w:val="20"/>
          <w:szCs w:val="20"/>
        </w:rPr>
        <w:br/>
        <w:t>Mesleki bilgi ve deneyimimizi, bireysel ve kurumsal ilişkilerimizde karşılıklı anlayış ve güven yaratmak üzere kullanırız.</w:t>
      </w:r>
    </w:p>
    <w:p w:rsidR="003A2E06" w:rsidRPr="004E38BC" w:rsidRDefault="003A2E06" w:rsidP="003A2E06">
      <w:pPr>
        <w:pStyle w:val="Balk3"/>
        <w:spacing w:before="0" w:beforeAutospacing="0" w:after="0" w:afterAutospacing="0"/>
        <w:rPr>
          <w:rFonts w:ascii="Verdana" w:hAnsi="Verdana"/>
          <w:sz w:val="20"/>
          <w:szCs w:val="20"/>
        </w:rPr>
      </w:pPr>
      <w:proofErr w:type="spellStart"/>
      <w:r w:rsidRPr="004E38BC">
        <w:rPr>
          <w:rFonts w:ascii="Verdana" w:hAnsi="Verdana"/>
          <w:sz w:val="20"/>
          <w:szCs w:val="20"/>
        </w:rPr>
        <w:lastRenderedPageBreak/>
        <w:t>Tühid</w:t>
      </w:r>
      <w:proofErr w:type="spellEnd"/>
      <w:r w:rsidRPr="004E38BC">
        <w:rPr>
          <w:rFonts w:ascii="Verdana" w:hAnsi="Verdana"/>
          <w:sz w:val="20"/>
          <w:szCs w:val="20"/>
        </w:rPr>
        <w:t xml:space="preserve"> Meslek İlkeleri</w:t>
      </w:r>
    </w:p>
    <w:p w:rsidR="003A2E06" w:rsidRPr="004E38BC" w:rsidRDefault="003A2E06" w:rsidP="003A2E06">
      <w:pPr>
        <w:pStyle w:val="NormalWeb"/>
        <w:spacing w:before="0" w:beforeAutospacing="0" w:after="0" w:afterAutospacing="0"/>
        <w:rPr>
          <w:rFonts w:ascii="Verdana" w:hAnsi="Verdana"/>
          <w:sz w:val="20"/>
          <w:szCs w:val="20"/>
        </w:rPr>
      </w:pPr>
      <w:r w:rsidRPr="004E38BC">
        <w:rPr>
          <w:rStyle w:val="Vurgu"/>
          <w:rFonts w:ascii="Verdana" w:hAnsi="Verdana"/>
          <w:sz w:val="20"/>
          <w:szCs w:val="20"/>
        </w:rPr>
        <w:t xml:space="preserve">Türkiye Halkla İlişkiler Derneği üyeleri, halkla ilişkiler mesleğinin profesyonel değerlerini ve itibarını korumak doğrultusunda aşağıda yer alan meslek ahlak ilkelerini benimser, uygular, yaygın ve doğru olarak uygulanması konusunda aktif rol üstlenir. </w:t>
      </w:r>
      <w:r w:rsidRPr="004E38BC">
        <w:rPr>
          <w:rFonts w:ascii="Verdana" w:hAnsi="Verdana"/>
          <w:sz w:val="20"/>
          <w:szCs w:val="20"/>
        </w:rPr>
        <w:br/>
      </w:r>
      <w:r w:rsidRPr="004E38BC">
        <w:rPr>
          <w:rFonts w:ascii="Verdana" w:hAnsi="Verdana"/>
          <w:sz w:val="20"/>
          <w:szCs w:val="20"/>
        </w:rPr>
        <w:br/>
      </w:r>
      <w:proofErr w:type="gramStart"/>
      <w:r w:rsidRPr="004E38BC">
        <w:rPr>
          <w:rFonts w:ascii="Verdana" w:hAnsi="Verdana"/>
          <w:sz w:val="20"/>
          <w:szCs w:val="20"/>
          <w:u w:val="single"/>
        </w:rPr>
        <w:t xml:space="preserve">TÜHİD Üyeleri; </w:t>
      </w:r>
      <w:r w:rsidRPr="004E38BC">
        <w:rPr>
          <w:rFonts w:ascii="Verdana" w:hAnsi="Verdana"/>
          <w:sz w:val="20"/>
          <w:szCs w:val="20"/>
        </w:rPr>
        <w:br/>
      </w:r>
      <w:r w:rsidRPr="004E38BC">
        <w:rPr>
          <w:rFonts w:ascii="Verdana" w:hAnsi="Verdana"/>
          <w:sz w:val="20"/>
          <w:szCs w:val="20"/>
        </w:rPr>
        <w:br/>
        <w:t>1. Tüm bireylerin, İnsan Hakları Evrensel Beyannamesi'nden doğan haklardan yararlanmaları gerektiği inancından hareket eder ve mesleklerini İnsan Hakları Evrensel Beyannamesi'nin ruhu doğrultusunda icra ederler,</w:t>
      </w:r>
      <w:r w:rsidRPr="004E38BC">
        <w:rPr>
          <w:rFonts w:ascii="Verdana" w:hAnsi="Verdana"/>
          <w:sz w:val="20"/>
          <w:szCs w:val="20"/>
        </w:rPr>
        <w:br/>
      </w:r>
      <w:r w:rsidRPr="004E38BC">
        <w:rPr>
          <w:rFonts w:ascii="Verdana" w:hAnsi="Verdana"/>
          <w:sz w:val="20"/>
          <w:szCs w:val="20"/>
        </w:rPr>
        <w:br/>
        <w:t>2. Halkla ilişkiler mesleğini, kamuoyu çıkarlarını zedelemeyecek biçimde icra ederler,</w:t>
      </w:r>
      <w:r w:rsidRPr="004E38BC">
        <w:rPr>
          <w:rFonts w:ascii="Verdana" w:hAnsi="Verdana"/>
          <w:sz w:val="20"/>
          <w:szCs w:val="20"/>
        </w:rPr>
        <w:br/>
      </w:r>
      <w:r w:rsidRPr="004E38BC">
        <w:rPr>
          <w:rFonts w:ascii="Verdana" w:hAnsi="Verdana"/>
          <w:sz w:val="20"/>
          <w:szCs w:val="20"/>
        </w:rPr>
        <w:br/>
        <w:t>3. Çocuklarla ilgili ürünlerin tanıtılması için hazırlanan halkla ilişkiler mesajlarında onların güven duygularını zedeleyecek, ruhsal ve fiziksel zayıflıklarını etkileyecek içerik bulunmamasına özen gösterirler,</w:t>
      </w:r>
      <w:r w:rsidRPr="004E38BC">
        <w:rPr>
          <w:rFonts w:ascii="Verdana" w:hAnsi="Verdana"/>
          <w:sz w:val="20"/>
          <w:szCs w:val="20"/>
        </w:rPr>
        <w:br/>
      </w:r>
      <w:r w:rsidRPr="004E38BC">
        <w:rPr>
          <w:rFonts w:ascii="Verdana" w:hAnsi="Verdana"/>
          <w:sz w:val="20"/>
          <w:szCs w:val="20"/>
        </w:rPr>
        <w:br/>
        <w:t>4. Mesleki faaliyetleri sırasında karşılıklı anlayış yaratmayı hedefleyerek kurdukları iletişimin, hem yasal hem de ahlaki açıdan toplumun kültürel değer ve inançlarını zedeleyici nitelikte olmamasını gözetirler,</w:t>
      </w:r>
      <w:r w:rsidRPr="004E38BC">
        <w:rPr>
          <w:rFonts w:ascii="Verdana" w:hAnsi="Verdana"/>
          <w:sz w:val="20"/>
          <w:szCs w:val="20"/>
        </w:rPr>
        <w:br/>
      </w:r>
      <w:r w:rsidRPr="004E38BC">
        <w:rPr>
          <w:rFonts w:ascii="Verdana" w:hAnsi="Verdana"/>
          <w:sz w:val="20"/>
          <w:szCs w:val="20"/>
        </w:rPr>
        <w:br/>
        <w:t>5. Mesleklerini icra ederken, ilgili tüm tarafların görüşlerinin adil bir biçimde temsil edilmesine özen gösterirler,</w:t>
      </w:r>
      <w:r w:rsidRPr="004E38BC">
        <w:rPr>
          <w:rFonts w:ascii="Verdana" w:hAnsi="Verdana"/>
          <w:sz w:val="20"/>
          <w:szCs w:val="20"/>
        </w:rPr>
        <w:br/>
      </w:r>
      <w:r w:rsidRPr="004E38BC">
        <w:rPr>
          <w:rFonts w:ascii="Verdana" w:hAnsi="Verdana"/>
          <w:sz w:val="20"/>
          <w:szCs w:val="20"/>
        </w:rPr>
        <w:br/>
        <w:t>6.Meslekleri gereği edinebilecekleri sır niteliğindeki bilgilerin gizliliği prensibine saygı gösterirler,</w:t>
      </w:r>
      <w:r w:rsidRPr="004E38BC">
        <w:rPr>
          <w:rFonts w:ascii="Verdana" w:hAnsi="Verdana"/>
          <w:sz w:val="20"/>
          <w:szCs w:val="20"/>
        </w:rPr>
        <w:br/>
      </w:r>
      <w:r w:rsidRPr="004E38BC">
        <w:rPr>
          <w:rFonts w:ascii="Verdana" w:hAnsi="Verdana"/>
          <w:sz w:val="20"/>
          <w:szCs w:val="20"/>
        </w:rPr>
        <w:br/>
        <w:t>7. Meslekleri gereği kurdukları iletişimin açık, doğru, iki yönlü ve tarafların tam anlamıyla bilgilendirilmesine dayalı olmasına özen gösterirler.</w:t>
      </w:r>
      <w:proofErr w:type="gramEnd"/>
      <w:r w:rsidRPr="004E38BC">
        <w:rPr>
          <w:rFonts w:ascii="Verdana" w:hAnsi="Verdana"/>
          <w:sz w:val="20"/>
          <w:szCs w:val="20"/>
        </w:rPr>
        <w:br/>
      </w:r>
      <w:r w:rsidRPr="004E38BC">
        <w:rPr>
          <w:rFonts w:ascii="Verdana" w:hAnsi="Verdana"/>
          <w:sz w:val="20"/>
          <w:szCs w:val="20"/>
        </w:rPr>
        <w:br/>
      </w:r>
      <w:proofErr w:type="gramStart"/>
      <w:r w:rsidRPr="004E38BC">
        <w:rPr>
          <w:rFonts w:ascii="Verdana" w:hAnsi="Verdana"/>
          <w:sz w:val="20"/>
          <w:szCs w:val="20"/>
        </w:rPr>
        <w:t>8. Çalışmaları esnasında Fikir ve Sanat Eserleri Kanunu maddelerine uyum içinde davranırlar,</w:t>
      </w:r>
      <w:r w:rsidRPr="004E38BC">
        <w:rPr>
          <w:rFonts w:ascii="Verdana" w:hAnsi="Verdana"/>
          <w:sz w:val="20"/>
          <w:szCs w:val="20"/>
        </w:rPr>
        <w:br/>
      </w:r>
      <w:r w:rsidRPr="004E38BC">
        <w:rPr>
          <w:rFonts w:ascii="Verdana" w:hAnsi="Verdana"/>
          <w:sz w:val="20"/>
          <w:szCs w:val="20"/>
        </w:rPr>
        <w:br/>
        <w:t>9. Meslek ahlakı ilkelerine ters düşecek görevleri kabul etmezler,</w:t>
      </w:r>
      <w:r w:rsidRPr="004E38BC">
        <w:rPr>
          <w:rFonts w:ascii="Verdana" w:hAnsi="Verdana"/>
          <w:sz w:val="20"/>
          <w:szCs w:val="20"/>
        </w:rPr>
        <w:br/>
      </w:r>
      <w:r w:rsidRPr="004E38BC">
        <w:rPr>
          <w:rFonts w:ascii="Verdana" w:hAnsi="Verdana"/>
          <w:sz w:val="20"/>
          <w:szCs w:val="20"/>
        </w:rPr>
        <w:br/>
        <w:t>10. Mesleğin itibarını ve saygınlığını korumak ve yükseltmek için çalışırlar,</w:t>
      </w:r>
      <w:r w:rsidRPr="004E38BC">
        <w:rPr>
          <w:rFonts w:ascii="Verdana" w:hAnsi="Verdana"/>
          <w:sz w:val="20"/>
          <w:szCs w:val="20"/>
        </w:rPr>
        <w:br/>
      </w:r>
      <w:r w:rsidRPr="004E38BC">
        <w:rPr>
          <w:rFonts w:ascii="Verdana" w:hAnsi="Verdana"/>
          <w:sz w:val="20"/>
          <w:szCs w:val="20"/>
        </w:rPr>
        <w:br/>
        <w:t>11. Meslektaşlarının itibarını zedeleyecek yorumlarda ve davranışlarda bulunmazlar,</w:t>
      </w:r>
      <w:r w:rsidRPr="004E38BC">
        <w:rPr>
          <w:rFonts w:ascii="Verdana" w:hAnsi="Verdana"/>
          <w:sz w:val="20"/>
          <w:szCs w:val="20"/>
        </w:rPr>
        <w:br/>
      </w:r>
      <w:r w:rsidRPr="004E38BC">
        <w:rPr>
          <w:rFonts w:ascii="Verdana" w:hAnsi="Verdana"/>
          <w:sz w:val="20"/>
          <w:szCs w:val="20"/>
        </w:rPr>
        <w:br/>
        <w:t>12. Medyanın haber alma ve kamuoyunu bilgilendirme özgürlüğü ile Basın Meslek İlkeleri'ne saygı gösterirler,</w:t>
      </w:r>
      <w:r w:rsidRPr="004E38BC">
        <w:rPr>
          <w:rFonts w:ascii="Verdana" w:hAnsi="Verdana"/>
          <w:sz w:val="20"/>
          <w:szCs w:val="20"/>
        </w:rPr>
        <w:br/>
      </w:r>
      <w:r w:rsidRPr="004E38BC">
        <w:rPr>
          <w:rFonts w:ascii="Verdana" w:hAnsi="Verdana"/>
          <w:sz w:val="20"/>
          <w:szCs w:val="20"/>
        </w:rPr>
        <w:br/>
        <w:t xml:space="preserve">13. </w:t>
      </w:r>
      <w:proofErr w:type="spellStart"/>
      <w:r w:rsidRPr="004E38BC">
        <w:rPr>
          <w:rFonts w:ascii="Verdana" w:hAnsi="Verdana"/>
          <w:sz w:val="20"/>
          <w:szCs w:val="20"/>
        </w:rPr>
        <w:t>Bloglar</w:t>
      </w:r>
      <w:proofErr w:type="spellEnd"/>
      <w:r w:rsidRPr="004E38BC">
        <w:rPr>
          <w:rFonts w:ascii="Verdana" w:hAnsi="Verdana"/>
          <w:sz w:val="20"/>
          <w:szCs w:val="20"/>
        </w:rPr>
        <w:t>, forumlar, video ve fotoğraf paylaşım siteleri, sosyal paylaşım ağları ve benzeri sosyal medya araç ve ortamlarının kamuoyunun bilgilendirilmesi ve kamuoyu görüşlerinin yansıtılması açısından zenginleştirici nitelikte olduğundan hareketle; bu ortamlardaki mesleki faaliyetlerinde kimliklerini ve/veya temsil ettikleri kişi ve kurumların kimliklerini şeffaflık ilkesi doğrultusunda açıklarlar,</w:t>
      </w:r>
      <w:r w:rsidRPr="004E38BC">
        <w:rPr>
          <w:rFonts w:ascii="Verdana" w:hAnsi="Verdana"/>
          <w:sz w:val="20"/>
          <w:szCs w:val="20"/>
        </w:rPr>
        <w:br/>
      </w:r>
      <w:r w:rsidRPr="004E38BC">
        <w:rPr>
          <w:rFonts w:ascii="Verdana" w:hAnsi="Verdana"/>
          <w:sz w:val="20"/>
          <w:szCs w:val="20"/>
        </w:rPr>
        <w:br/>
        <w:t>14. Kişisel veya kurumsal düzeyde rekabet etmek gereken durumlarda, rekabeti haksız olarak etkileyecek kişisel/kurumsal bağlantılarını; ikincil olarak üstlenilmiş görevlerini vb. bu amaca hizmet edecek şekilde kullanmazlar.</w:t>
      </w:r>
      <w:proofErr w:type="gramEnd"/>
      <w:r w:rsidRPr="004E38BC">
        <w:rPr>
          <w:rFonts w:ascii="Verdana" w:hAnsi="Verdana"/>
          <w:sz w:val="20"/>
          <w:szCs w:val="20"/>
        </w:rPr>
        <w:br/>
      </w:r>
      <w:r w:rsidRPr="004E38BC">
        <w:rPr>
          <w:rFonts w:ascii="Verdana" w:hAnsi="Verdana"/>
          <w:sz w:val="20"/>
          <w:szCs w:val="20"/>
        </w:rPr>
        <w:br/>
        <w:t xml:space="preserve">TÜHİD; halkla ilişkiler meslek ahlakı ilkelerinin gözetilmesi konusunda CERP, IPRA, Global </w:t>
      </w:r>
      <w:proofErr w:type="spellStart"/>
      <w:r w:rsidRPr="004E38BC">
        <w:rPr>
          <w:rFonts w:ascii="Verdana" w:hAnsi="Verdana"/>
          <w:sz w:val="20"/>
          <w:szCs w:val="20"/>
        </w:rPr>
        <w:t>Alliance</w:t>
      </w:r>
      <w:proofErr w:type="spellEnd"/>
      <w:r w:rsidRPr="004E38BC">
        <w:rPr>
          <w:rFonts w:ascii="Verdana" w:hAnsi="Verdana"/>
          <w:sz w:val="20"/>
          <w:szCs w:val="20"/>
        </w:rPr>
        <w:t xml:space="preserve"> ve ICCO başta olmak üzere ilgili tüm uluslararası meslek kuruluşları ve Türkiye'de halkla ilişkiler sektörünü temsil eden diğer meslek kuruluşları ile dayanışma ve bilgi alışverişi içinde olmaya inanır; bu kuruluşların meslek ahlakı ilkelerinin ruhunu benimser.</w:t>
      </w:r>
      <w:bookmarkStart w:id="0" w:name="_GoBack"/>
      <w:bookmarkEnd w:id="0"/>
    </w:p>
    <w:sectPr w:rsidR="003A2E06" w:rsidRPr="004E38BC" w:rsidSect="004E38BC">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004" w:rsidRDefault="00630004" w:rsidP="004E38BC">
      <w:pPr>
        <w:spacing w:after="0" w:line="240" w:lineRule="auto"/>
      </w:pPr>
      <w:r>
        <w:separator/>
      </w:r>
    </w:p>
  </w:endnote>
  <w:endnote w:type="continuationSeparator" w:id="0">
    <w:p w:rsidR="00630004" w:rsidRDefault="00630004" w:rsidP="004E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004" w:rsidRDefault="00630004" w:rsidP="004E38BC">
      <w:pPr>
        <w:spacing w:after="0" w:line="240" w:lineRule="auto"/>
      </w:pPr>
      <w:r>
        <w:separator/>
      </w:r>
    </w:p>
  </w:footnote>
  <w:footnote w:type="continuationSeparator" w:id="0">
    <w:p w:rsidR="00630004" w:rsidRDefault="00630004" w:rsidP="004E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8BC" w:rsidRDefault="004E38BC" w:rsidP="004E38BC">
    <w:pPr>
      <w:pStyle w:val="stbilgi"/>
      <w:jc w:val="center"/>
    </w:pPr>
    <w:r>
      <w:rPr>
        <w:noProof/>
        <w:lang w:eastAsia="tr-TR"/>
      </w:rPr>
      <w:drawing>
        <wp:inline distT="0" distB="0" distL="0" distR="0" wp14:anchorId="52313D3E" wp14:editId="46074EB6">
          <wp:extent cx="1800000" cy="666468"/>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HID_LOG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6664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D72A0"/>
    <w:multiLevelType w:val="multilevel"/>
    <w:tmpl w:val="52F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BC"/>
    <w:rsid w:val="00307C78"/>
    <w:rsid w:val="003A2E06"/>
    <w:rsid w:val="004E38BC"/>
    <w:rsid w:val="005D4CA4"/>
    <w:rsid w:val="00630004"/>
    <w:rsid w:val="006B3562"/>
    <w:rsid w:val="009858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E38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E38B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E3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38BC"/>
    <w:rPr>
      <w:b/>
      <w:bCs/>
    </w:rPr>
  </w:style>
  <w:style w:type="character" w:styleId="Vurgu">
    <w:name w:val="Emphasis"/>
    <w:basedOn w:val="VarsaylanParagrafYazTipi"/>
    <w:uiPriority w:val="20"/>
    <w:qFormat/>
    <w:rsid w:val="004E38BC"/>
    <w:rPr>
      <w:i/>
      <w:iCs/>
    </w:rPr>
  </w:style>
  <w:style w:type="paragraph" w:styleId="stbilgi">
    <w:name w:val="header"/>
    <w:basedOn w:val="Normal"/>
    <w:link w:val="stbilgiChar"/>
    <w:uiPriority w:val="99"/>
    <w:unhideWhenUsed/>
    <w:rsid w:val="004E38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8BC"/>
  </w:style>
  <w:style w:type="paragraph" w:styleId="Altbilgi">
    <w:name w:val="footer"/>
    <w:basedOn w:val="Normal"/>
    <w:link w:val="AltbilgiChar"/>
    <w:uiPriority w:val="99"/>
    <w:unhideWhenUsed/>
    <w:rsid w:val="004E38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8BC"/>
  </w:style>
  <w:style w:type="paragraph" w:styleId="BalonMetni">
    <w:name w:val="Balloon Text"/>
    <w:basedOn w:val="Normal"/>
    <w:link w:val="BalonMetniChar"/>
    <w:uiPriority w:val="99"/>
    <w:semiHidden/>
    <w:unhideWhenUsed/>
    <w:rsid w:val="004E38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4E38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E38B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E3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38BC"/>
    <w:rPr>
      <w:b/>
      <w:bCs/>
    </w:rPr>
  </w:style>
  <w:style w:type="character" w:styleId="Vurgu">
    <w:name w:val="Emphasis"/>
    <w:basedOn w:val="VarsaylanParagrafYazTipi"/>
    <w:uiPriority w:val="20"/>
    <w:qFormat/>
    <w:rsid w:val="004E38BC"/>
    <w:rPr>
      <w:i/>
      <w:iCs/>
    </w:rPr>
  </w:style>
  <w:style w:type="paragraph" w:styleId="stbilgi">
    <w:name w:val="header"/>
    <w:basedOn w:val="Normal"/>
    <w:link w:val="stbilgiChar"/>
    <w:uiPriority w:val="99"/>
    <w:unhideWhenUsed/>
    <w:rsid w:val="004E38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8BC"/>
  </w:style>
  <w:style w:type="paragraph" w:styleId="Altbilgi">
    <w:name w:val="footer"/>
    <w:basedOn w:val="Normal"/>
    <w:link w:val="AltbilgiChar"/>
    <w:uiPriority w:val="99"/>
    <w:unhideWhenUsed/>
    <w:rsid w:val="004E38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8BC"/>
  </w:style>
  <w:style w:type="paragraph" w:styleId="BalonMetni">
    <w:name w:val="Balloon Text"/>
    <w:basedOn w:val="Normal"/>
    <w:link w:val="BalonMetniChar"/>
    <w:uiPriority w:val="99"/>
    <w:semiHidden/>
    <w:unhideWhenUsed/>
    <w:rsid w:val="004E38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93951">
      <w:bodyDiv w:val="1"/>
      <w:marLeft w:val="0"/>
      <w:marRight w:val="0"/>
      <w:marTop w:val="0"/>
      <w:marBottom w:val="0"/>
      <w:divBdr>
        <w:top w:val="none" w:sz="0" w:space="0" w:color="auto"/>
        <w:left w:val="none" w:sz="0" w:space="0" w:color="auto"/>
        <w:bottom w:val="none" w:sz="0" w:space="0" w:color="auto"/>
        <w:right w:val="none" w:sz="0" w:space="0" w:color="auto"/>
      </w:divBdr>
    </w:div>
    <w:div w:id="948926077">
      <w:bodyDiv w:val="1"/>
      <w:marLeft w:val="0"/>
      <w:marRight w:val="0"/>
      <w:marTop w:val="0"/>
      <w:marBottom w:val="0"/>
      <w:divBdr>
        <w:top w:val="none" w:sz="0" w:space="0" w:color="auto"/>
        <w:left w:val="none" w:sz="0" w:space="0" w:color="auto"/>
        <w:bottom w:val="none" w:sz="0" w:space="0" w:color="auto"/>
        <w:right w:val="none" w:sz="0" w:space="0" w:color="auto"/>
      </w:divBdr>
    </w:div>
    <w:div w:id="979767478">
      <w:bodyDiv w:val="1"/>
      <w:marLeft w:val="0"/>
      <w:marRight w:val="0"/>
      <w:marTop w:val="0"/>
      <w:marBottom w:val="0"/>
      <w:divBdr>
        <w:top w:val="none" w:sz="0" w:space="0" w:color="auto"/>
        <w:left w:val="none" w:sz="0" w:space="0" w:color="auto"/>
        <w:bottom w:val="none" w:sz="0" w:space="0" w:color="auto"/>
        <w:right w:val="none" w:sz="0" w:space="0" w:color="auto"/>
      </w:divBdr>
    </w:div>
    <w:div w:id="1098252724">
      <w:bodyDiv w:val="1"/>
      <w:marLeft w:val="0"/>
      <w:marRight w:val="0"/>
      <w:marTop w:val="0"/>
      <w:marBottom w:val="0"/>
      <w:divBdr>
        <w:top w:val="none" w:sz="0" w:space="0" w:color="auto"/>
        <w:left w:val="none" w:sz="0" w:space="0" w:color="auto"/>
        <w:bottom w:val="none" w:sz="0" w:space="0" w:color="auto"/>
        <w:right w:val="none" w:sz="0" w:space="0" w:color="auto"/>
      </w:divBdr>
    </w:div>
    <w:div w:id="1377781659">
      <w:bodyDiv w:val="1"/>
      <w:marLeft w:val="0"/>
      <w:marRight w:val="0"/>
      <w:marTop w:val="0"/>
      <w:marBottom w:val="0"/>
      <w:divBdr>
        <w:top w:val="none" w:sz="0" w:space="0" w:color="auto"/>
        <w:left w:val="none" w:sz="0" w:space="0" w:color="auto"/>
        <w:bottom w:val="none" w:sz="0" w:space="0" w:color="auto"/>
        <w:right w:val="none" w:sz="0" w:space="0" w:color="auto"/>
      </w:divBdr>
    </w:div>
    <w:div w:id="16240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8C42-BF37-4385-A7F7-A5D83BD3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804</Words>
  <Characters>4589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Cigdem</cp:lastModifiedBy>
  <cp:revision>2</cp:revision>
  <dcterms:created xsi:type="dcterms:W3CDTF">2017-03-28T07:18:00Z</dcterms:created>
  <dcterms:modified xsi:type="dcterms:W3CDTF">2017-03-28T07:18:00Z</dcterms:modified>
</cp:coreProperties>
</file>